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F46" w:rsidRDefault="00482F46" w:rsidP="00482F46">
      <w:proofErr w:type="spellStart"/>
      <w:r w:rsidRPr="00482F46">
        <w:t>Kayyal</w:t>
      </w:r>
      <w:proofErr w:type="spellEnd"/>
      <w:r w:rsidRPr="00482F46">
        <w:t xml:space="preserve">, M. H., &amp; Widen, S. C. (2013). Monsters and growling dogs: A dual-source theory of the child's concept of fear. </w:t>
      </w:r>
      <w:r w:rsidRPr="00B12465">
        <w:rPr>
          <w:i/>
        </w:rPr>
        <w:t>Psychological Topics, 22</w:t>
      </w:r>
      <w:r w:rsidRPr="00482F46">
        <w:t>(2), 367</w:t>
      </w:r>
      <w:r w:rsidR="00B12465">
        <w:t>-384</w:t>
      </w:r>
      <w:r w:rsidRPr="00482F46">
        <w:t xml:space="preserve">. </w:t>
      </w:r>
    </w:p>
    <w:p w:rsidR="00B12465" w:rsidRPr="00482F46" w:rsidRDefault="00B12465" w:rsidP="00482F46"/>
    <w:p w:rsidR="00482F46" w:rsidRPr="00482F46" w:rsidRDefault="00482F46" w:rsidP="00482F46">
      <w:r w:rsidRPr="00482F46">
        <w:t>This article analyzed children’s concept of fear in a quantitative study. A large pool of children aged 3-7 were told several stories, some with real monsters, some with imaginary monsters, and some control stories that underlined emotions of happiness, sadness, or anger. The study found that children were almost equally frightened of both real and imaginary monsters, which contradicts a previous hypothesis that children were more frightened of imaginary monsters. This study assumed that the children knew of the monsters presented in the stories, but recognizes that some children didn’t say that they were scared of the monsters in the stories because they didn’t know what they were.</w:t>
      </w:r>
    </w:p>
    <w:p w:rsidR="00915E98" w:rsidRDefault="00915E98" w:rsidP="00915E98"/>
    <w:p w:rsidR="00915E98" w:rsidRDefault="00915E98" w:rsidP="00915E98">
      <w:pPr>
        <w:ind w:left="720" w:hanging="720"/>
      </w:pPr>
      <w:proofErr w:type="spellStart"/>
      <w:r w:rsidRPr="005C0462">
        <w:t>Warlick</w:t>
      </w:r>
      <w:proofErr w:type="spellEnd"/>
      <w:r w:rsidRPr="005C0462">
        <w:t>, M. E.</w:t>
      </w:r>
      <w:r w:rsidR="00B12465">
        <w:t xml:space="preserve"> (1987).</w:t>
      </w:r>
      <w:r w:rsidRPr="005C0462">
        <w:t xml:space="preserve"> "Max Ernst's alchemical novel: </w:t>
      </w:r>
      <w:proofErr w:type="spellStart"/>
      <w:r w:rsidRPr="005C0462">
        <w:t>Une</w:t>
      </w:r>
      <w:proofErr w:type="spellEnd"/>
      <w:r w:rsidRPr="005C0462">
        <w:t xml:space="preserve"> </w:t>
      </w:r>
      <w:proofErr w:type="spellStart"/>
      <w:r w:rsidRPr="005C0462">
        <w:t>Semaine</w:t>
      </w:r>
      <w:proofErr w:type="spellEnd"/>
      <w:r w:rsidRPr="005C0462">
        <w:t xml:space="preserve"> de </w:t>
      </w:r>
      <w:proofErr w:type="spellStart"/>
      <w:r w:rsidR="00B12465">
        <w:t>B</w:t>
      </w:r>
      <w:r w:rsidRPr="005C0462">
        <w:t>onte</w:t>
      </w:r>
      <w:proofErr w:type="spellEnd"/>
      <w:r w:rsidRPr="005C0462">
        <w:t xml:space="preserve">." </w:t>
      </w:r>
      <w:r w:rsidR="00C16C4A">
        <w:rPr>
          <w:i/>
        </w:rPr>
        <w:t xml:space="preserve">Art Journal </w:t>
      </w:r>
      <w:r w:rsidR="00C16C4A" w:rsidRPr="00B12465">
        <w:rPr>
          <w:i/>
        </w:rPr>
        <w:t>46</w:t>
      </w:r>
      <w:r w:rsidR="00B12465">
        <w:rPr>
          <w:i/>
        </w:rPr>
        <w:t>,</w:t>
      </w:r>
      <w:r w:rsidRPr="005C0462">
        <w:t xml:space="preserve"> 61-73. </w:t>
      </w:r>
    </w:p>
    <w:p w:rsidR="00915E98" w:rsidRDefault="00915E98" w:rsidP="00915E98"/>
    <w:p w:rsidR="00915E98" w:rsidRDefault="00915E98" w:rsidP="00915E98">
      <w:r w:rsidRPr="005C0462">
        <w:t xml:space="preserve">In this piece the author offers information to Max Ernst’s role as the chief </w:t>
      </w:r>
      <w:r w:rsidRPr="005C0462">
        <w:tab/>
        <w:t xml:space="preserve">alchemist of surrealism, and drum up some appreciation for him.  This is based </w:t>
      </w:r>
      <w:r w:rsidRPr="005C0462">
        <w:tab/>
        <w:t xml:space="preserve">from the analysis of a book Ernst wrote in college called </w:t>
      </w:r>
      <w:proofErr w:type="spellStart"/>
      <w:r w:rsidRPr="005C0462">
        <w:rPr>
          <w:i/>
        </w:rPr>
        <w:t>Une</w:t>
      </w:r>
      <w:proofErr w:type="spellEnd"/>
      <w:r w:rsidRPr="005C0462">
        <w:rPr>
          <w:i/>
        </w:rPr>
        <w:t xml:space="preserve"> </w:t>
      </w:r>
      <w:proofErr w:type="spellStart"/>
      <w:r w:rsidRPr="005C0462">
        <w:rPr>
          <w:i/>
        </w:rPr>
        <w:t>Semaine</w:t>
      </w:r>
      <w:proofErr w:type="spellEnd"/>
      <w:r w:rsidRPr="005C0462">
        <w:rPr>
          <w:i/>
        </w:rPr>
        <w:t xml:space="preserve"> de </w:t>
      </w:r>
      <w:proofErr w:type="spellStart"/>
      <w:r w:rsidRPr="005C0462">
        <w:rPr>
          <w:i/>
        </w:rPr>
        <w:t>Bonte</w:t>
      </w:r>
      <w:proofErr w:type="spellEnd"/>
      <w:r w:rsidRPr="005C0462">
        <w:t xml:space="preserve">  </w:t>
      </w:r>
      <w:r w:rsidR="00B12465">
        <w:t>(</w:t>
      </w:r>
      <w:r w:rsidRPr="005C0462">
        <w:t>A Week of Kindness), which is then compared to the processes of alchemy.</w:t>
      </w:r>
      <w:r>
        <w:t xml:space="preserve"> </w:t>
      </w:r>
      <w:r w:rsidR="00B12465">
        <w:t xml:space="preserve">The author assumes that Ernst’s life as a visual artist influenced his novel </w:t>
      </w:r>
      <w:r w:rsidR="006819B4">
        <w:t>and should be read into it: b</w:t>
      </w:r>
      <w:bookmarkStart w:id="0" w:name="_GoBack"/>
      <w:bookmarkEnd w:id="0"/>
      <w:r w:rsidRPr="005C0462">
        <w:t>ack</w:t>
      </w:r>
      <w:r>
        <w:t>g</w:t>
      </w:r>
      <w:r w:rsidRPr="005C0462">
        <w:t>round details of the book are linked with the Surre</w:t>
      </w:r>
      <w:r w:rsidR="00FD5974">
        <w:t xml:space="preserve">alist art movement, and the art </w:t>
      </w:r>
      <w:r w:rsidRPr="005C0462">
        <w:t xml:space="preserve">of collage, Ernst’s chosen art form, is </w:t>
      </w:r>
      <w:r>
        <w:t>d</w:t>
      </w:r>
      <w:r w:rsidRPr="005C0462">
        <w:t>irectly paralleled with Alchemy.</w:t>
      </w:r>
    </w:p>
    <w:p w:rsidR="00812EFA" w:rsidRDefault="00812EFA" w:rsidP="00915E98"/>
    <w:p w:rsidR="00B12465" w:rsidRPr="00B12465" w:rsidRDefault="00B12465" w:rsidP="00B12465">
      <w:pPr>
        <w:pStyle w:val="NormalWeb"/>
        <w:ind w:left="720" w:hanging="720"/>
        <w:rPr>
          <w:rFonts w:cs="Verdana"/>
          <w:szCs w:val="20"/>
        </w:rPr>
      </w:pPr>
      <w:r w:rsidRPr="00B12465">
        <w:rPr>
          <w:rFonts w:cs="Verdana"/>
          <w:szCs w:val="20"/>
        </w:rPr>
        <w:t xml:space="preserve">Pearson, V., &amp; Liu, M. (2002). Ling's death: An ethnography of a Chinese woman's suicide. </w:t>
      </w:r>
      <w:r w:rsidRPr="00B12465">
        <w:rPr>
          <w:rFonts w:cs="Verdana"/>
          <w:i/>
          <w:szCs w:val="20"/>
        </w:rPr>
        <w:t>Suicide &amp; Life-Threatening Behavior, 32</w:t>
      </w:r>
      <w:r w:rsidRPr="00B12465">
        <w:rPr>
          <w:rFonts w:cs="Verdana"/>
          <w:szCs w:val="20"/>
        </w:rPr>
        <w:t>(4), 347</w:t>
      </w:r>
      <w:r>
        <w:rPr>
          <w:rFonts w:cs="Verdana"/>
          <w:szCs w:val="20"/>
        </w:rPr>
        <w:t>-365</w:t>
      </w:r>
      <w:r w:rsidRPr="00B12465">
        <w:rPr>
          <w:rFonts w:cs="Verdana"/>
          <w:szCs w:val="20"/>
        </w:rPr>
        <w:t xml:space="preserve">. </w:t>
      </w:r>
    </w:p>
    <w:p w:rsidR="00B12465" w:rsidRPr="00B12465" w:rsidRDefault="00B12465" w:rsidP="00B12465">
      <w:pPr>
        <w:pStyle w:val="NormalWeb"/>
        <w:rPr>
          <w:rFonts w:cs="Verdana"/>
          <w:szCs w:val="20"/>
        </w:rPr>
      </w:pPr>
      <w:r w:rsidRPr="00B12465">
        <w:rPr>
          <w:rFonts w:cs="Verdana"/>
          <w:szCs w:val="20"/>
        </w:rPr>
        <w:t xml:space="preserve">This is an ethnography of the suicide of one woman in a small town of rural China. The study describes the event, and all the possible causes for the woman to kill herself. The study also discusses how the town reacts to her death. Some of the factors discussed are cultural norms with familial power struggles as well as mental illness. This piece is interesting because it discusses a Chinese woman’s choice to kill herself, which is different from the usual fear of death in Chinese society. It also discusses similar health and cultural factors surrounding death, but in a way that is understanding towards death; however, it still answers the same question of what role does death plays in Chinese society. </w:t>
      </w:r>
    </w:p>
    <w:p w:rsidR="00A66E52" w:rsidRDefault="00A66E52" w:rsidP="00A66E52">
      <w:pPr>
        <w:pStyle w:val="NormalWeb"/>
        <w:ind w:left="720" w:hanging="720"/>
      </w:pPr>
      <w:r>
        <w:t xml:space="preserve">Barker, S. B. and Dawson, K. S. (1998).  The effects of animal-assisted therapy on anxiety ratings of hospitalized psychiatric patients.  </w:t>
      </w:r>
      <w:r w:rsidRPr="00A66E52">
        <w:rPr>
          <w:i/>
        </w:rPr>
        <w:t>Psychiatric Service</w:t>
      </w:r>
      <w:r w:rsidR="0019760F">
        <w:rPr>
          <w:i/>
        </w:rPr>
        <w:t>,</w:t>
      </w:r>
      <w:r w:rsidRPr="00A66E52">
        <w:rPr>
          <w:i/>
        </w:rPr>
        <w:t xml:space="preserve"> 49</w:t>
      </w:r>
      <w:r w:rsidR="0019760F">
        <w:t xml:space="preserve">, </w:t>
      </w:r>
      <w:r>
        <w:t xml:space="preserve">797-801.  </w:t>
      </w:r>
    </w:p>
    <w:p w:rsidR="00C26BD8" w:rsidRDefault="00A66E52" w:rsidP="00FD5974">
      <w:pPr>
        <w:pStyle w:val="NormalWeb"/>
      </w:pPr>
      <w:r>
        <w:t>The goal of this experiment</w:t>
      </w:r>
      <w:r w:rsidR="00FD5974">
        <w:t>al study</w:t>
      </w:r>
      <w:r>
        <w:t xml:space="preserve"> was to determine whether or not animal-assisted therapy had any effect on the anxiety levels of psychiatric patients.  A self report test, the State-Trait Anxiety Inventory, was utilized to test 230 psychiatric patients’ anxiety levels before and after sessions of animal-assisted therapy versus regular therapeutic sessions.  After analyzing their data, these scientists found that the altered levels in anxiety were statistically for sessions with animal-</w:t>
      </w:r>
      <w:r w:rsidR="00FD5974">
        <w:t>assisted</w:t>
      </w:r>
      <w:r>
        <w:t xml:space="preserve"> therapy but not for regular therapeutic sessions.  For this reason </w:t>
      </w:r>
      <w:r>
        <w:lastRenderedPageBreak/>
        <w:t>they recommend that individuals with mood disorders be treated primarily with animal-assisted therapy unless personal implications prevent this type of treatment.</w:t>
      </w:r>
    </w:p>
    <w:sectPr w:rsidR="00C26BD8" w:rsidSect="00FD5974">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3785E"/>
    <w:multiLevelType w:val="hybridMultilevel"/>
    <w:tmpl w:val="8558036A"/>
    <w:lvl w:ilvl="0" w:tplc="5B040B72">
      <w:start w:val="1"/>
      <w:numFmt w:val="decimal"/>
      <w:pStyle w:val="Numberedlist"/>
      <w:lvlText w:val="%1."/>
      <w:lvlJc w:val="left"/>
      <w:pPr>
        <w:tabs>
          <w:tab w:val="num" w:pos="900"/>
        </w:tabs>
        <w:ind w:left="900" w:hanging="360"/>
      </w:pPr>
      <w:rPr>
        <w:rFonts w:eastAsia="Times New Roman"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E98"/>
    <w:rsid w:val="000C66A1"/>
    <w:rsid w:val="00170ED9"/>
    <w:rsid w:val="0019760F"/>
    <w:rsid w:val="001F0004"/>
    <w:rsid w:val="003C580B"/>
    <w:rsid w:val="003E4541"/>
    <w:rsid w:val="004314C1"/>
    <w:rsid w:val="004536DF"/>
    <w:rsid w:val="00482F46"/>
    <w:rsid w:val="004B66F7"/>
    <w:rsid w:val="00597085"/>
    <w:rsid w:val="005B5C6C"/>
    <w:rsid w:val="005F58E9"/>
    <w:rsid w:val="005F59BB"/>
    <w:rsid w:val="006819B4"/>
    <w:rsid w:val="007224E1"/>
    <w:rsid w:val="007A694D"/>
    <w:rsid w:val="00812EFA"/>
    <w:rsid w:val="008B0E78"/>
    <w:rsid w:val="00915E98"/>
    <w:rsid w:val="00921E82"/>
    <w:rsid w:val="009F5B8A"/>
    <w:rsid w:val="00A56C6A"/>
    <w:rsid w:val="00A66E52"/>
    <w:rsid w:val="00B12465"/>
    <w:rsid w:val="00B87C33"/>
    <w:rsid w:val="00C16C4A"/>
    <w:rsid w:val="00C26BD8"/>
    <w:rsid w:val="00CC598F"/>
    <w:rsid w:val="00D45291"/>
    <w:rsid w:val="00D825BB"/>
    <w:rsid w:val="00FD5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4331E7-4FB2-4A4E-9A4F-5480EAFA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umberedlist">
    <w:name w:val="Numbered list"/>
    <w:basedOn w:val="Normal"/>
    <w:autoRedefine/>
    <w:rsid w:val="00A56C6A"/>
    <w:pPr>
      <w:numPr>
        <w:numId w:val="1"/>
      </w:numPr>
      <w:spacing w:after="240"/>
    </w:pPr>
    <w:rPr>
      <w:rFonts w:ascii="Times" w:hAnsi="Times"/>
      <w:sz w:val="20"/>
    </w:rPr>
  </w:style>
  <w:style w:type="paragraph" w:styleId="NormalWeb">
    <w:name w:val="Normal (Web)"/>
    <w:basedOn w:val="Normal"/>
    <w:rsid w:val="00A66E52"/>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59284">
      <w:bodyDiv w:val="1"/>
      <w:marLeft w:val="0"/>
      <w:marRight w:val="0"/>
      <w:marTop w:val="0"/>
      <w:marBottom w:val="0"/>
      <w:divBdr>
        <w:top w:val="none" w:sz="0" w:space="0" w:color="auto"/>
        <w:left w:val="none" w:sz="0" w:space="0" w:color="auto"/>
        <w:bottom w:val="none" w:sz="0" w:space="0" w:color="auto"/>
        <w:right w:val="none" w:sz="0" w:space="0" w:color="auto"/>
      </w:divBdr>
      <w:divsChild>
        <w:div w:id="1957636511">
          <w:marLeft w:val="0"/>
          <w:marRight w:val="0"/>
          <w:marTop w:val="0"/>
          <w:marBottom w:val="0"/>
          <w:divBdr>
            <w:top w:val="none" w:sz="0" w:space="0" w:color="auto"/>
            <w:left w:val="none" w:sz="0" w:space="0" w:color="auto"/>
            <w:bottom w:val="none" w:sz="0" w:space="0" w:color="auto"/>
            <w:right w:val="none" w:sz="0" w:space="0" w:color="auto"/>
          </w:divBdr>
        </w:div>
        <w:div w:id="1149052914">
          <w:marLeft w:val="0"/>
          <w:marRight w:val="0"/>
          <w:marTop w:val="0"/>
          <w:marBottom w:val="0"/>
          <w:divBdr>
            <w:top w:val="none" w:sz="0" w:space="0" w:color="auto"/>
            <w:left w:val="none" w:sz="0" w:space="0" w:color="auto"/>
            <w:bottom w:val="none" w:sz="0" w:space="0" w:color="auto"/>
            <w:right w:val="none" w:sz="0" w:space="0" w:color="auto"/>
          </w:divBdr>
        </w:div>
        <w:div w:id="80950197">
          <w:marLeft w:val="0"/>
          <w:marRight w:val="0"/>
          <w:marTop w:val="0"/>
          <w:marBottom w:val="0"/>
          <w:divBdr>
            <w:top w:val="none" w:sz="0" w:space="0" w:color="auto"/>
            <w:left w:val="none" w:sz="0" w:space="0" w:color="auto"/>
            <w:bottom w:val="none" w:sz="0" w:space="0" w:color="auto"/>
            <w:right w:val="none" w:sz="0" w:space="0" w:color="auto"/>
          </w:divBdr>
        </w:div>
        <w:div w:id="1105686037">
          <w:marLeft w:val="0"/>
          <w:marRight w:val="0"/>
          <w:marTop w:val="0"/>
          <w:marBottom w:val="0"/>
          <w:divBdr>
            <w:top w:val="none" w:sz="0" w:space="0" w:color="auto"/>
            <w:left w:val="none" w:sz="0" w:space="0" w:color="auto"/>
            <w:bottom w:val="none" w:sz="0" w:space="0" w:color="auto"/>
            <w:right w:val="none" w:sz="0" w:space="0" w:color="auto"/>
          </w:divBdr>
        </w:div>
        <w:div w:id="1160656832">
          <w:marLeft w:val="0"/>
          <w:marRight w:val="0"/>
          <w:marTop w:val="0"/>
          <w:marBottom w:val="0"/>
          <w:divBdr>
            <w:top w:val="none" w:sz="0" w:space="0" w:color="auto"/>
            <w:left w:val="none" w:sz="0" w:space="0" w:color="auto"/>
            <w:bottom w:val="none" w:sz="0" w:space="0" w:color="auto"/>
            <w:right w:val="none" w:sz="0" w:space="0" w:color="auto"/>
          </w:divBdr>
        </w:div>
        <w:div w:id="1356347243">
          <w:marLeft w:val="0"/>
          <w:marRight w:val="0"/>
          <w:marTop w:val="0"/>
          <w:marBottom w:val="0"/>
          <w:divBdr>
            <w:top w:val="none" w:sz="0" w:space="0" w:color="auto"/>
            <w:left w:val="none" w:sz="0" w:space="0" w:color="auto"/>
            <w:bottom w:val="none" w:sz="0" w:space="0" w:color="auto"/>
            <w:right w:val="none" w:sz="0" w:space="0" w:color="auto"/>
          </w:divBdr>
        </w:div>
        <w:div w:id="415633417">
          <w:marLeft w:val="0"/>
          <w:marRight w:val="0"/>
          <w:marTop w:val="0"/>
          <w:marBottom w:val="0"/>
          <w:divBdr>
            <w:top w:val="none" w:sz="0" w:space="0" w:color="auto"/>
            <w:left w:val="none" w:sz="0" w:space="0" w:color="auto"/>
            <w:bottom w:val="none" w:sz="0" w:space="0" w:color="auto"/>
            <w:right w:val="none" w:sz="0" w:space="0" w:color="auto"/>
          </w:divBdr>
        </w:div>
        <w:div w:id="623122989">
          <w:marLeft w:val="0"/>
          <w:marRight w:val="0"/>
          <w:marTop w:val="0"/>
          <w:marBottom w:val="0"/>
          <w:divBdr>
            <w:top w:val="none" w:sz="0" w:space="0" w:color="auto"/>
            <w:left w:val="none" w:sz="0" w:space="0" w:color="auto"/>
            <w:bottom w:val="none" w:sz="0" w:space="0" w:color="auto"/>
            <w:right w:val="none" w:sz="0" w:space="0" w:color="auto"/>
          </w:divBdr>
        </w:div>
        <w:div w:id="1287931861">
          <w:marLeft w:val="0"/>
          <w:marRight w:val="0"/>
          <w:marTop w:val="0"/>
          <w:marBottom w:val="0"/>
          <w:divBdr>
            <w:top w:val="none" w:sz="0" w:space="0" w:color="auto"/>
            <w:left w:val="none" w:sz="0" w:space="0" w:color="auto"/>
            <w:bottom w:val="none" w:sz="0" w:space="0" w:color="auto"/>
            <w:right w:val="none" w:sz="0" w:space="0" w:color="auto"/>
          </w:divBdr>
        </w:div>
        <w:div w:id="1629311032">
          <w:marLeft w:val="0"/>
          <w:marRight w:val="0"/>
          <w:marTop w:val="0"/>
          <w:marBottom w:val="0"/>
          <w:divBdr>
            <w:top w:val="none" w:sz="0" w:space="0" w:color="auto"/>
            <w:left w:val="none" w:sz="0" w:space="0" w:color="auto"/>
            <w:bottom w:val="none" w:sz="0" w:space="0" w:color="auto"/>
            <w:right w:val="none" w:sz="0" w:space="0" w:color="auto"/>
          </w:divBdr>
        </w:div>
      </w:divsChild>
    </w:div>
    <w:div w:id="1501653719">
      <w:bodyDiv w:val="1"/>
      <w:marLeft w:val="0"/>
      <w:marRight w:val="0"/>
      <w:marTop w:val="0"/>
      <w:marBottom w:val="0"/>
      <w:divBdr>
        <w:top w:val="none" w:sz="0" w:space="0" w:color="auto"/>
        <w:left w:val="none" w:sz="0" w:space="0" w:color="auto"/>
        <w:bottom w:val="none" w:sz="0" w:space="0" w:color="auto"/>
        <w:right w:val="none" w:sz="0" w:space="0" w:color="auto"/>
      </w:divBdr>
      <w:divsChild>
        <w:div w:id="433136792">
          <w:marLeft w:val="0"/>
          <w:marRight w:val="0"/>
          <w:marTop w:val="0"/>
          <w:marBottom w:val="0"/>
          <w:divBdr>
            <w:top w:val="none" w:sz="0" w:space="0" w:color="auto"/>
            <w:left w:val="none" w:sz="0" w:space="0" w:color="auto"/>
            <w:bottom w:val="none" w:sz="0" w:space="0" w:color="auto"/>
            <w:right w:val="none" w:sz="0" w:space="0" w:color="auto"/>
          </w:divBdr>
          <w:divsChild>
            <w:div w:id="1170877247">
              <w:marLeft w:val="0"/>
              <w:marRight w:val="0"/>
              <w:marTop w:val="0"/>
              <w:marBottom w:val="0"/>
              <w:divBdr>
                <w:top w:val="none" w:sz="0" w:space="0" w:color="auto"/>
                <w:left w:val="none" w:sz="0" w:space="0" w:color="auto"/>
                <w:bottom w:val="none" w:sz="0" w:space="0" w:color="auto"/>
                <w:right w:val="none" w:sz="0" w:space="0" w:color="auto"/>
              </w:divBdr>
              <w:divsChild>
                <w:div w:id="844588645">
                  <w:marLeft w:val="0"/>
                  <w:marRight w:val="0"/>
                  <w:marTop w:val="0"/>
                  <w:marBottom w:val="0"/>
                  <w:divBdr>
                    <w:top w:val="none" w:sz="0" w:space="0" w:color="auto"/>
                    <w:left w:val="none" w:sz="0" w:space="0" w:color="auto"/>
                    <w:bottom w:val="none" w:sz="0" w:space="0" w:color="auto"/>
                    <w:right w:val="none" w:sz="0" w:space="0" w:color="auto"/>
                  </w:divBdr>
                  <w:divsChild>
                    <w:div w:id="65416555">
                      <w:marLeft w:val="0"/>
                      <w:marRight w:val="0"/>
                      <w:marTop w:val="0"/>
                      <w:marBottom w:val="0"/>
                      <w:divBdr>
                        <w:top w:val="none" w:sz="0" w:space="0" w:color="auto"/>
                        <w:left w:val="none" w:sz="0" w:space="0" w:color="auto"/>
                        <w:bottom w:val="none" w:sz="0" w:space="0" w:color="auto"/>
                        <w:right w:val="none" w:sz="0" w:space="0" w:color="auto"/>
                      </w:divBdr>
                    </w:div>
                    <w:div w:id="2137331610">
                      <w:marLeft w:val="0"/>
                      <w:marRight w:val="0"/>
                      <w:marTop w:val="0"/>
                      <w:marBottom w:val="0"/>
                      <w:divBdr>
                        <w:top w:val="none" w:sz="0" w:space="0" w:color="auto"/>
                        <w:left w:val="none" w:sz="0" w:space="0" w:color="auto"/>
                        <w:bottom w:val="none" w:sz="0" w:space="0" w:color="auto"/>
                        <w:right w:val="none" w:sz="0" w:space="0" w:color="auto"/>
                      </w:divBdr>
                    </w:div>
                    <w:div w:id="2131510038">
                      <w:marLeft w:val="0"/>
                      <w:marRight w:val="0"/>
                      <w:marTop w:val="0"/>
                      <w:marBottom w:val="0"/>
                      <w:divBdr>
                        <w:top w:val="none" w:sz="0" w:space="0" w:color="auto"/>
                        <w:left w:val="none" w:sz="0" w:space="0" w:color="auto"/>
                        <w:bottom w:val="none" w:sz="0" w:space="0" w:color="auto"/>
                        <w:right w:val="none" w:sz="0" w:space="0" w:color="auto"/>
                      </w:divBdr>
                    </w:div>
                    <w:div w:id="897936663">
                      <w:marLeft w:val="0"/>
                      <w:marRight w:val="0"/>
                      <w:marTop w:val="0"/>
                      <w:marBottom w:val="0"/>
                      <w:divBdr>
                        <w:top w:val="none" w:sz="0" w:space="0" w:color="auto"/>
                        <w:left w:val="none" w:sz="0" w:space="0" w:color="auto"/>
                        <w:bottom w:val="none" w:sz="0" w:space="0" w:color="auto"/>
                        <w:right w:val="none" w:sz="0" w:space="0" w:color="auto"/>
                      </w:divBdr>
                    </w:div>
                    <w:div w:id="10770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64643">
          <w:marLeft w:val="0"/>
          <w:marRight w:val="0"/>
          <w:marTop w:val="0"/>
          <w:marBottom w:val="0"/>
          <w:divBdr>
            <w:top w:val="none" w:sz="0" w:space="0" w:color="auto"/>
            <w:left w:val="none" w:sz="0" w:space="0" w:color="auto"/>
            <w:bottom w:val="none" w:sz="0" w:space="0" w:color="auto"/>
            <w:right w:val="none" w:sz="0" w:space="0" w:color="auto"/>
          </w:divBdr>
        </w:div>
        <w:div w:id="852843021">
          <w:marLeft w:val="0"/>
          <w:marRight w:val="0"/>
          <w:marTop w:val="0"/>
          <w:marBottom w:val="0"/>
          <w:divBdr>
            <w:top w:val="none" w:sz="0" w:space="0" w:color="auto"/>
            <w:left w:val="none" w:sz="0" w:space="0" w:color="auto"/>
            <w:bottom w:val="none" w:sz="0" w:space="0" w:color="auto"/>
            <w:right w:val="none" w:sz="0" w:space="0" w:color="auto"/>
          </w:divBdr>
        </w:div>
        <w:div w:id="1366562994">
          <w:marLeft w:val="0"/>
          <w:marRight w:val="0"/>
          <w:marTop w:val="0"/>
          <w:marBottom w:val="0"/>
          <w:divBdr>
            <w:top w:val="none" w:sz="0" w:space="0" w:color="auto"/>
            <w:left w:val="none" w:sz="0" w:space="0" w:color="auto"/>
            <w:bottom w:val="none" w:sz="0" w:space="0" w:color="auto"/>
            <w:right w:val="none" w:sz="0" w:space="0" w:color="auto"/>
          </w:divBdr>
        </w:div>
        <w:div w:id="1927575162">
          <w:marLeft w:val="0"/>
          <w:marRight w:val="0"/>
          <w:marTop w:val="0"/>
          <w:marBottom w:val="0"/>
          <w:divBdr>
            <w:top w:val="none" w:sz="0" w:space="0" w:color="auto"/>
            <w:left w:val="none" w:sz="0" w:space="0" w:color="auto"/>
            <w:bottom w:val="none" w:sz="0" w:space="0" w:color="auto"/>
            <w:right w:val="none" w:sz="0" w:space="0" w:color="auto"/>
          </w:divBdr>
        </w:div>
      </w:divsChild>
    </w:div>
    <w:div w:id="1644919420">
      <w:bodyDiv w:val="1"/>
      <w:marLeft w:val="0"/>
      <w:marRight w:val="0"/>
      <w:marTop w:val="0"/>
      <w:marBottom w:val="0"/>
      <w:divBdr>
        <w:top w:val="none" w:sz="0" w:space="0" w:color="auto"/>
        <w:left w:val="none" w:sz="0" w:space="0" w:color="auto"/>
        <w:bottom w:val="none" w:sz="0" w:space="0" w:color="auto"/>
        <w:right w:val="none" w:sz="0" w:space="0" w:color="auto"/>
      </w:divBdr>
      <w:divsChild>
        <w:div w:id="2044671246">
          <w:marLeft w:val="0"/>
          <w:marRight w:val="0"/>
          <w:marTop w:val="0"/>
          <w:marBottom w:val="0"/>
          <w:divBdr>
            <w:top w:val="none" w:sz="0" w:space="0" w:color="auto"/>
            <w:left w:val="none" w:sz="0" w:space="0" w:color="auto"/>
            <w:bottom w:val="none" w:sz="0" w:space="0" w:color="auto"/>
            <w:right w:val="none" w:sz="0" w:space="0" w:color="auto"/>
          </w:divBdr>
        </w:div>
        <w:div w:id="1816490403">
          <w:marLeft w:val="0"/>
          <w:marRight w:val="0"/>
          <w:marTop w:val="0"/>
          <w:marBottom w:val="0"/>
          <w:divBdr>
            <w:top w:val="none" w:sz="0" w:space="0" w:color="auto"/>
            <w:left w:val="none" w:sz="0" w:space="0" w:color="auto"/>
            <w:bottom w:val="none" w:sz="0" w:space="0" w:color="auto"/>
            <w:right w:val="none" w:sz="0" w:space="0" w:color="auto"/>
          </w:divBdr>
        </w:div>
        <w:div w:id="732889856">
          <w:marLeft w:val="0"/>
          <w:marRight w:val="0"/>
          <w:marTop w:val="0"/>
          <w:marBottom w:val="0"/>
          <w:divBdr>
            <w:top w:val="none" w:sz="0" w:space="0" w:color="auto"/>
            <w:left w:val="none" w:sz="0" w:space="0" w:color="auto"/>
            <w:bottom w:val="none" w:sz="0" w:space="0" w:color="auto"/>
            <w:right w:val="none" w:sz="0" w:space="0" w:color="auto"/>
          </w:divBdr>
        </w:div>
        <w:div w:id="797382518">
          <w:marLeft w:val="0"/>
          <w:marRight w:val="0"/>
          <w:marTop w:val="0"/>
          <w:marBottom w:val="0"/>
          <w:divBdr>
            <w:top w:val="none" w:sz="0" w:space="0" w:color="auto"/>
            <w:left w:val="none" w:sz="0" w:space="0" w:color="auto"/>
            <w:bottom w:val="none" w:sz="0" w:space="0" w:color="auto"/>
            <w:right w:val="none" w:sz="0" w:space="0" w:color="auto"/>
          </w:divBdr>
        </w:div>
        <w:div w:id="712536355">
          <w:marLeft w:val="0"/>
          <w:marRight w:val="0"/>
          <w:marTop w:val="0"/>
          <w:marBottom w:val="0"/>
          <w:divBdr>
            <w:top w:val="none" w:sz="0" w:space="0" w:color="auto"/>
            <w:left w:val="none" w:sz="0" w:space="0" w:color="auto"/>
            <w:bottom w:val="none" w:sz="0" w:space="0" w:color="auto"/>
            <w:right w:val="none" w:sz="0" w:space="0" w:color="auto"/>
          </w:divBdr>
        </w:div>
        <w:div w:id="137502137">
          <w:marLeft w:val="0"/>
          <w:marRight w:val="0"/>
          <w:marTop w:val="0"/>
          <w:marBottom w:val="0"/>
          <w:divBdr>
            <w:top w:val="none" w:sz="0" w:space="0" w:color="auto"/>
            <w:left w:val="none" w:sz="0" w:space="0" w:color="auto"/>
            <w:bottom w:val="none" w:sz="0" w:space="0" w:color="auto"/>
            <w:right w:val="none" w:sz="0" w:space="0" w:color="auto"/>
          </w:divBdr>
        </w:div>
        <w:div w:id="1572696396">
          <w:marLeft w:val="0"/>
          <w:marRight w:val="0"/>
          <w:marTop w:val="0"/>
          <w:marBottom w:val="0"/>
          <w:divBdr>
            <w:top w:val="none" w:sz="0" w:space="0" w:color="auto"/>
            <w:left w:val="none" w:sz="0" w:space="0" w:color="auto"/>
            <w:bottom w:val="none" w:sz="0" w:space="0" w:color="auto"/>
            <w:right w:val="none" w:sz="0" w:space="0" w:color="auto"/>
          </w:divBdr>
        </w:div>
        <w:div w:id="552473269">
          <w:marLeft w:val="0"/>
          <w:marRight w:val="0"/>
          <w:marTop w:val="0"/>
          <w:marBottom w:val="0"/>
          <w:divBdr>
            <w:top w:val="none" w:sz="0" w:space="0" w:color="auto"/>
            <w:left w:val="none" w:sz="0" w:space="0" w:color="auto"/>
            <w:bottom w:val="none" w:sz="0" w:space="0" w:color="auto"/>
            <w:right w:val="none" w:sz="0" w:space="0" w:color="auto"/>
          </w:divBdr>
        </w:div>
        <w:div w:id="614139874">
          <w:marLeft w:val="0"/>
          <w:marRight w:val="0"/>
          <w:marTop w:val="0"/>
          <w:marBottom w:val="0"/>
          <w:divBdr>
            <w:top w:val="none" w:sz="0" w:space="0" w:color="auto"/>
            <w:left w:val="none" w:sz="0" w:space="0" w:color="auto"/>
            <w:bottom w:val="none" w:sz="0" w:space="0" w:color="auto"/>
            <w:right w:val="none" w:sz="0" w:space="0" w:color="auto"/>
          </w:divBdr>
        </w:div>
        <w:div w:id="2052339815">
          <w:marLeft w:val="0"/>
          <w:marRight w:val="0"/>
          <w:marTop w:val="0"/>
          <w:marBottom w:val="0"/>
          <w:divBdr>
            <w:top w:val="none" w:sz="0" w:space="0" w:color="auto"/>
            <w:left w:val="none" w:sz="0" w:space="0" w:color="auto"/>
            <w:bottom w:val="none" w:sz="0" w:space="0" w:color="auto"/>
            <w:right w:val="none" w:sz="0" w:space="0" w:color="auto"/>
          </w:divBdr>
        </w:div>
      </w:divsChild>
    </w:div>
    <w:div w:id="2001887259">
      <w:bodyDiv w:val="1"/>
      <w:marLeft w:val="0"/>
      <w:marRight w:val="0"/>
      <w:marTop w:val="0"/>
      <w:marBottom w:val="0"/>
      <w:divBdr>
        <w:top w:val="none" w:sz="0" w:space="0" w:color="auto"/>
        <w:left w:val="none" w:sz="0" w:space="0" w:color="auto"/>
        <w:bottom w:val="none" w:sz="0" w:space="0" w:color="auto"/>
        <w:right w:val="none" w:sz="0" w:space="0" w:color="auto"/>
      </w:divBdr>
      <w:divsChild>
        <w:div w:id="804741158">
          <w:marLeft w:val="0"/>
          <w:marRight w:val="0"/>
          <w:marTop w:val="0"/>
          <w:marBottom w:val="0"/>
          <w:divBdr>
            <w:top w:val="none" w:sz="0" w:space="0" w:color="auto"/>
            <w:left w:val="none" w:sz="0" w:space="0" w:color="auto"/>
            <w:bottom w:val="none" w:sz="0" w:space="0" w:color="auto"/>
            <w:right w:val="none" w:sz="0" w:space="0" w:color="auto"/>
          </w:divBdr>
          <w:divsChild>
            <w:div w:id="603148031">
              <w:marLeft w:val="0"/>
              <w:marRight w:val="0"/>
              <w:marTop w:val="0"/>
              <w:marBottom w:val="0"/>
              <w:divBdr>
                <w:top w:val="none" w:sz="0" w:space="0" w:color="auto"/>
                <w:left w:val="none" w:sz="0" w:space="0" w:color="auto"/>
                <w:bottom w:val="none" w:sz="0" w:space="0" w:color="auto"/>
                <w:right w:val="none" w:sz="0" w:space="0" w:color="auto"/>
              </w:divBdr>
              <w:divsChild>
                <w:div w:id="1396853035">
                  <w:marLeft w:val="0"/>
                  <w:marRight w:val="0"/>
                  <w:marTop w:val="0"/>
                  <w:marBottom w:val="0"/>
                  <w:divBdr>
                    <w:top w:val="none" w:sz="0" w:space="0" w:color="auto"/>
                    <w:left w:val="none" w:sz="0" w:space="0" w:color="auto"/>
                    <w:bottom w:val="none" w:sz="0" w:space="0" w:color="auto"/>
                    <w:right w:val="none" w:sz="0" w:space="0" w:color="auto"/>
                  </w:divBdr>
                  <w:divsChild>
                    <w:div w:id="27411600">
                      <w:marLeft w:val="0"/>
                      <w:marRight w:val="0"/>
                      <w:marTop w:val="0"/>
                      <w:marBottom w:val="0"/>
                      <w:divBdr>
                        <w:top w:val="none" w:sz="0" w:space="0" w:color="auto"/>
                        <w:left w:val="none" w:sz="0" w:space="0" w:color="auto"/>
                        <w:bottom w:val="none" w:sz="0" w:space="0" w:color="auto"/>
                        <w:right w:val="none" w:sz="0" w:space="0" w:color="auto"/>
                      </w:divBdr>
                    </w:div>
                    <w:div w:id="1498884228">
                      <w:marLeft w:val="0"/>
                      <w:marRight w:val="0"/>
                      <w:marTop w:val="0"/>
                      <w:marBottom w:val="0"/>
                      <w:divBdr>
                        <w:top w:val="none" w:sz="0" w:space="0" w:color="auto"/>
                        <w:left w:val="none" w:sz="0" w:space="0" w:color="auto"/>
                        <w:bottom w:val="none" w:sz="0" w:space="0" w:color="auto"/>
                        <w:right w:val="none" w:sz="0" w:space="0" w:color="auto"/>
                      </w:divBdr>
                    </w:div>
                    <w:div w:id="1604335668">
                      <w:marLeft w:val="0"/>
                      <w:marRight w:val="0"/>
                      <w:marTop w:val="0"/>
                      <w:marBottom w:val="0"/>
                      <w:divBdr>
                        <w:top w:val="none" w:sz="0" w:space="0" w:color="auto"/>
                        <w:left w:val="none" w:sz="0" w:space="0" w:color="auto"/>
                        <w:bottom w:val="none" w:sz="0" w:space="0" w:color="auto"/>
                        <w:right w:val="none" w:sz="0" w:space="0" w:color="auto"/>
                      </w:divBdr>
                    </w:div>
                    <w:div w:id="1278100359">
                      <w:marLeft w:val="0"/>
                      <w:marRight w:val="0"/>
                      <w:marTop w:val="0"/>
                      <w:marBottom w:val="0"/>
                      <w:divBdr>
                        <w:top w:val="none" w:sz="0" w:space="0" w:color="auto"/>
                        <w:left w:val="none" w:sz="0" w:space="0" w:color="auto"/>
                        <w:bottom w:val="none" w:sz="0" w:space="0" w:color="auto"/>
                        <w:right w:val="none" w:sz="0" w:space="0" w:color="auto"/>
                      </w:divBdr>
                    </w:div>
                    <w:div w:id="56079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801895">
          <w:marLeft w:val="0"/>
          <w:marRight w:val="0"/>
          <w:marTop w:val="0"/>
          <w:marBottom w:val="0"/>
          <w:divBdr>
            <w:top w:val="none" w:sz="0" w:space="0" w:color="auto"/>
            <w:left w:val="none" w:sz="0" w:space="0" w:color="auto"/>
            <w:bottom w:val="none" w:sz="0" w:space="0" w:color="auto"/>
            <w:right w:val="none" w:sz="0" w:space="0" w:color="auto"/>
          </w:divBdr>
        </w:div>
        <w:div w:id="509948102">
          <w:marLeft w:val="0"/>
          <w:marRight w:val="0"/>
          <w:marTop w:val="0"/>
          <w:marBottom w:val="0"/>
          <w:divBdr>
            <w:top w:val="none" w:sz="0" w:space="0" w:color="auto"/>
            <w:left w:val="none" w:sz="0" w:space="0" w:color="auto"/>
            <w:bottom w:val="none" w:sz="0" w:space="0" w:color="auto"/>
            <w:right w:val="none" w:sz="0" w:space="0" w:color="auto"/>
          </w:divBdr>
        </w:div>
        <w:div w:id="1032730527">
          <w:marLeft w:val="0"/>
          <w:marRight w:val="0"/>
          <w:marTop w:val="0"/>
          <w:marBottom w:val="0"/>
          <w:divBdr>
            <w:top w:val="none" w:sz="0" w:space="0" w:color="auto"/>
            <w:left w:val="none" w:sz="0" w:space="0" w:color="auto"/>
            <w:bottom w:val="none" w:sz="0" w:space="0" w:color="auto"/>
            <w:right w:val="none" w:sz="0" w:space="0" w:color="auto"/>
          </w:divBdr>
        </w:div>
        <w:div w:id="1877423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Mortensen, Finn Hauberg</vt:lpstr>
    </vt:vector>
  </TitlesOfParts>
  <Company/>
  <LinksUpToDate>false</LinksUpToDate>
  <CharactersWithSpaces>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Mortensen, Finn Hauberg</dc:title>
  <dc:subject/>
  <dc:creator>Jon Fowler</dc:creator>
  <cp:keywords/>
  <dc:description/>
  <cp:lastModifiedBy>Jon Fowler</cp:lastModifiedBy>
  <cp:revision>2</cp:revision>
  <dcterms:created xsi:type="dcterms:W3CDTF">2016-10-23T08:28:00Z</dcterms:created>
  <dcterms:modified xsi:type="dcterms:W3CDTF">2016-10-23T08:28:00Z</dcterms:modified>
</cp:coreProperties>
</file>